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53" w:type="pct"/>
        <w:jc w:val="center"/>
        <w:tblCellMar>
          <w:left w:w="85" w:type="dxa"/>
          <w:right w:w="85" w:type="dxa"/>
        </w:tblCellMar>
        <w:tblLook w:val="04A0" w:firstRow="1" w:lastRow="0" w:firstColumn="1" w:lastColumn="0" w:noHBand="0" w:noVBand="1"/>
      </w:tblPr>
      <w:tblGrid>
        <w:gridCol w:w="4441"/>
        <w:gridCol w:w="5200"/>
      </w:tblGrid>
      <w:tr w:rsidR="00B03C22">
        <w:trPr>
          <w:cantSplit/>
          <w:trHeight w:val="718"/>
          <w:jc w:val="center"/>
        </w:trPr>
        <w:tc>
          <w:tcPr>
            <w:tcW w:w="2303" w:type="pct"/>
          </w:tcPr>
          <w:p w:rsidR="00B03C22" w:rsidRDefault="00A8143E">
            <w:pPr>
              <w:spacing w:after="0" w:line="288" w:lineRule="auto"/>
              <w:ind w:right="5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SỞ GIÁO DỤC -ĐÀO TẠO ĐĂK LẮK</w:t>
            </w:r>
          </w:p>
          <w:p w:rsidR="00B03C22" w:rsidRDefault="00A8143E">
            <w:pPr>
              <w:spacing w:after="0" w:line="288" w:lineRule="auto"/>
              <w:ind w:right="57"/>
              <w:jc w:val="center"/>
              <w:rPr>
                <w:rFonts w:ascii="Times New Roman" w:eastAsia="Times New Roman" w:hAnsi="Times New Roman" w:cs="Times New Roman"/>
                <w:b/>
                <w:bCs/>
                <w:w w:val="90"/>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881380</wp:posOffset>
                      </wp:positionH>
                      <wp:positionV relativeFrom="paragraph">
                        <wp:posOffset>221615</wp:posOffset>
                      </wp:positionV>
                      <wp:extent cx="1028700" cy="0"/>
                      <wp:effectExtent l="11430" t="8890" r="762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9.4pt;margin-top:17.45pt;height:0pt;width:81pt;z-index:251659264;mso-width-relative:page;mso-height-relative:page;" filled="f" stroked="t" coordsize="21600,21600" o:gfxdata="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DkSKe1QAAAAkBAAAPAAAAAAAAAAEAIAAAACIA&#10;AABkcnMvZG93bnJldi54bWxQSwECFAAUAAAACACHTuJA/Tm2wdMBAACtAwAADgAAAAAAAAABACAA&#10;AAAkAQAAZHJzL2Uyb0RvYy54bWxQSwUGAAAAAAYABgBZAQAAaQUAAAAA&#10;">
                      <v:fill on="f" focussize="0,0"/>
                      <v:stroke color="#000000" joinstyle="round"/>
                      <v:imagedata o:title=""/>
                      <o:lock v:ext="edit" aspectratio="f"/>
                    </v:line>
                  </w:pict>
                </mc:Fallback>
              </mc:AlternateContent>
            </w:r>
            <w:r>
              <w:rPr>
                <w:rFonts w:ascii="Times New Roman" w:eastAsia="Times New Roman" w:hAnsi="Times New Roman" w:cs="Times New Roman"/>
                <w:b/>
                <w:bCs/>
                <w:w w:val="90"/>
                <w:sz w:val="24"/>
                <w:szCs w:val="24"/>
              </w:rPr>
              <w:t>TRƯỜNG THPT KRÔNG BÔNG</w:t>
            </w:r>
            <w:r>
              <w:rPr>
                <w:rFonts w:ascii="Times New Roman" w:eastAsia="Times New Roman" w:hAnsi="Times New Roman" w:cs="Times New Roman"/>
                <w:b/>
                <w:bCs/>
                <w:w w:val="90"/>
                <w:sz w:val="24"/>
                <w:szCs w:val="24"/>
              </w:rPr>
              <w:br/>
            </w:r>
          </w:p>
        </w:tc>
        <w:tc>
          <w:tcPr>
            <w:tcW w:w="2697" w:type="pct"/>
          </w:tcPr>
          <w:p w:rsidR="00B03C22" w:rsidRDefault="00A8143E">
            <w:pPr>
              <w:spacing w:after="0" w:line="288" w:lineRule="auto"/>
              <w:ind w:right="57"/>
              <w:jc w:val="center"/>
              <w:rPr>
                <w:rFonts w:ascii="Times New Roman" w:eastAsia="Times New Roman" w:hAnsi="Times New Roman" w:cs="Times New Roman"/>
                <w:b/>
                <w:bCs/>
                <w:w w:val="90"/>
                <w:sz w:val="24"/>
                <w:szCs w:val="24"/>
              </w:rPr>
            </w:pPr>
            <w:r>
              <w:rPr>
                <w:rFonts w:ascii="Times New Roman" w:eastAsia="Times New Roman" w:hAnsi="Times New Roman" w:cs="Times New Roman"/>
                <w:b/>
                <w:bCs/>
                <w:w w:val="90"/>
                <w:sz w:val="24"/>
                <w:szCs w:val="24"/>
              </w:rPr>
              <w:t>CỘNG HÒA XÃ HỘI CHỦ NGHĨA VIỆT NAM</w:t>
            </w:r>
          </w:p>
          <w:p w:rsidR="00B03C22" w:rsidRDefault="00A8143E">
            <w:pPr>
              <w:spacing w:after="0" w:line="288" w:lineRule="auto"/>
              <w:ind w:right="57"/>
              <w:jc w:val="center"/>
              <w:rPr>
                <w:rFonts w:ascii="Times New Roman" w:eastAsia="Times New Roman" w:hAnsi="Times New Roman" w:cs="Times New Roman"/>
                <w:b/>
                <w:bCs/>
                <w:sz w:val="24"/>
                <w:szCs w:val="24"/>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752475</wp:posOffset>
                      </wp:positionH>
                      <wp:positionV relativeFrom="paragraph">
                        <wp:posOffset>227330</wp:posOffset>
                      </wp:positionV>
                      <wp:extent cx="1828800" cy="0"/>
                      <wp:effectExtent l="10160" t="5080" r="889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59.25pt;margin-top:17.9pt;height:0pt;width:144pt;z-index:251660288;mso-width-relative:page;mso-height-relative:page;" filled="f" stroked="t" coordsize="21600,21600" o:gfxdata="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LD3bPVAAAACQEAAA8AAAAAAAAAAQAgAAAAIgAA&#10;AGRycy9kb3ducmV2LnhtbFBLAQIUABQAAAAIAIdO4kBtTm+r0gEAAK0DAAAOAAAAAAAAAAEAIAAA&#10;ACQBAABkcnMvZTJvRG9jLnhtbFBLBQYAAAAABgAGAFkBAABoBQAAAAA=&#10;">
                      <v:fill on="f" focussize="0,0"/>
                      <v:stroke color="#000000" joinstyle="round"/>
                      <v:imagedata o:title=""/>
                      <o:lock v:ext="edit" aspectratio="f"/>
                    </v:line>
                  </w:pict>
                </mc:Fallback>
              </mc:AlternateContent>
            </w:r>
            <w:r>
              <w:rPr>
                <w:rFonts w:ascii="Times New Roman" w:eastAsia="Times New Roman" w:hAnsi="Times New Roman" w:cs="Times New Roman"/>
                <w:b/>
                <w:bCs/>
                <w:sz w:val="24"/>
                <w:szCs w:val="24"/>
              </w:rPr>
              <w:t>Độc lập - Tự do - Hạnh phúc</w:t>
            </w:r>
          </w:p>
        </w:tc>
      </w:tr>
      <w:tr w:rsidR="00B03C22">
        <w:trPr>
          <w:cantSplit/>
          <w:trHeight w:val="348"/>
          <w:jc w:val="center"/>
        </w:trPr>
        <w:tc>
          <w:tcPr>
            <w:tcW w:w="2303" w:type="pct"/>
            <w:vAlign w:val="center"/>
          </w:tcPr>
          <w:p w:rsidR="00B03C22" w:rsidRDefault="00A8143E">
            <w:pPr>
              <w:spacing w:after="0" w:line="288" w:lineRule="auto"/>
              <w:ind w:right="57"/>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Số:  </w:t>
            </w:r>
            <w:r w:rsidR="00573A85">
              <w:rPr>
                <w:rFonts w:ascii="Times New Roman" w:eastAsia="Times New Roman" w:hAnsi="Times New Roman" w:cs="Times New Roman"/>
                <w:bCs/>
                <w:sz w:val="28"/>
                <w:szCs w:val="28"/>
              </w:rPr>
              <w:t>09</w:t>
            </w:r>
            <w:bookmarkStart w:id="0" w:name="_GoBack"/>
            <w:bookmarkEnd w:id="0"/>
            <w:r>
              <w:rPr>
                <w:rFonts w:ascii="Times New Roman" w:eastAsia="Times New Roman" w:hAnsi="Times New Roman" w:cs="Times New Roman"/>
                <w:bCs/>
                <w:sz w:val="28"/>
                <w:szCs w:val="28"/>
              </w:rPr>
              <w:t xml:space="preserve"> / KH-PC</w:t>
            </w:r>
          </w:p>
        </w:tc>
        <w:tc>
          <w:tcPr>
            <w:tcW w:w="2697" w:type="pct"/>
            <w:vAlign w:val="center"/>
          </w:tcPr>
          <w:p w:rsidR="00B03C22" w:rsidRDefault="00A8143E">
            <w:pPr>
              <w:spacing w:after="0" w:line="288" w:lineRule="auto"/>
              <w:ind w:right="57"/>
              <w:jc w:val="center"/>
              <w:rPr>
                <w:rFonts w:ascii="Times New Roman" w:eastAsia="Times New Roman" w:hAnsi="Times New Roman" w:cs="Times New Roman"/>
                <w:b/>
                <w:bCs/>
                <w:w w:val="90"/>
                <w:sz w:val="28"/>
                <w:szCs w:val="28"/>
              </w:rPr>
            </w:pPr>
            <w:r>
              <w:rPr>
                <w:rFonts w:ascii="Times New Roman" w:eastAsia="Times New Roman" w:hAnsi="Times New Roman" w:cs="Times New Roman"/>
                <w:bCs/>
                <w:i/>
                <w:sz w:val="28"/>
                <w:szCs w:val="28"/>
              </w:rPr>
              <w:t xml:space="preserve">Krông Bông, ngày </w:t>
            </w:r>
            <w:r w:rsidR="002F37C1">
              <w:rPr>
                <w:rFonts w:ascii="Times New Roman" w:eastAsia="Times New Roman" w:hAnsi="Times New Roman" w:cs="Times New Roman"/>
                <w:bCs/>
                <w:i/>
                <w:sz w:val="28"/>
                <w:szCs w:val="28"/>
              </w:rPr>
              <w:t>19</w:t>
            </w:r>
            <w:r>
              <w:rPr>
                <w:rFonts w:ascii="Times New Roman" w:eastAsia="Times New Roman" w:hAnsi="Times New Roman" w:cs="Times New Roman"/>
                <w:bCs/>
                <w:i/>
                <w:sz w:val="28"/>
                <w:szCs w:val="28"/>
              </w:rPr>
              <w:t xml:space="preserve"> tháng </w:t>
            </w:r>
            <w:r w:rsidR="00C664B9">
              <w:rPr>
                <w:rFonts w:ascii="Times New Roman" w:eastAsia="Times New Roman" w:hAnsi="Times New Roman" w:cs="Times New Roman"/>
                <w:bCs/>
                <w:i/>
                <w:sz w:val="28"/>
                <w:szCs w:val="28"/>
              </w:rPr>
              <w:t>09</w:t>
            </w:r>
            <w:r>
              <w:rPr>
                <w:rFonts w:ascii="Times New Roman" w:eastAsia="Times New Roman" w:hAnsi="Times New Roman" w:cs="Times New Roman"/>
                <w:bCs/>
                <w:i/>
                <w:sz w:val="28"/>
                <w:szCs w:val="28"/>
              </w:rPr>
              <w:t xml:space="preserve"> năm 202</w:t>
            </w:r>
            <w:r w:rsidR="00C664B9">
              <w:rPr>
                <w:rFonts w:ascii="Times New Roman" w:eastAsia="Times New Roman" w:hAnsi="Times New Roman" w:cs="Times New Roman"/>
                <w:bCs/>
                <w:i/>
                <w:sz w:val="28"/>
                <w:szCs w:val="28"/>
              </w:rPr>
              <w:t>3</w:t>
            </w:r>
          </w:p>
        </w:tc>
      </w:tr>
    </w:tbl>
    <w:p w:rsidR="00B03C22" w:rsidRDefault="00B03C22">
      <w:pPr>
        <w:spacing w:after="0" w:line="288" w:lineRule="auto"/>
        <w:jc w:val="center"/>
        <w:rPr>
          <w:rFonts w:ascii="Times New Roman" w:eastAsia="Times New Roman" w:hAnsi="Times New Roman" w:cs="Times New Roman"/>
          <w:b/>
          <w:bCs/>
          <w:sz w:val="20"/>
          <w:szCs w:val="28"/>
          <w:shd w:val="clear" w:color="auto" w:fill="FFFFFF"/>
        </w:rPr>
      </w:pPr>
    </w:p>
    <w:p w:rsidR="00B03C22" w:rsidRDefault="00A8143E">
      <w:pPr>
        <w:spacing w:after="0" w:line="288" w:lineRule="auto"/>
        <w:jc w:val="center"/>
        <w:rPr>
          <w:rFonts w:ascii="Times New Roman" w:eastAsia="Times New Roman" w:hAnsi="Times New Roman" w:cs="Times New Roman"/>
          <w:b/>
          <w:bCs/>
          <w:sz w:val="28"/>
          <w:szCs w:val="28"/>
          <w:shd w:val="clear" w:color="auto" w:fill="FFFFFF"/>
          <w:lang w:val="vi-VN"/>
        </w:rPr>
      </w:pPr>
      <w:r>
        <w:rPr>
          <w:rFonts w:ascii="Times New Roman" w:eastAsia="Times New Roman" w:hAnsi="Times New Roman" w:cs="Times New Roman"/>
          <w:b/>
          <w:bCs/>
          <w:sz w:val="28"/>
          <w:szCs w:val="28"/>
          <w:shd w:val="clear" w:color="auto" w:fill="FFFFFF"/>
        </w:rPr>
        <w:t>K</w:t>
      </w:r>
      <w:r>
        <w:rPr>
          <w:rFonts w:ascii="Times New Roman" w:eastAsia="Times New Roman" w:hAnsi="Times New Roman" w:cs="Times New Roman"/>
          <w:b/>
          <w:bCs/>
          <w:sz w:val="28"/>
          <w:szCs w:val="28"/>
          <w:shd w:val="clear" w:color="auto" w:fill="FFFFFF"/>
          <w:lang w:val="vi-VN"/>
        </w:rPr>
        <w:t>Ế HOẠCH</w:t>
      </w:r>
    </w:p>
    <w:p w:rsidR="00B03C22" w:rsidRDefault="00A8143E">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shd w:val="clear" w:color="auto" w:fill="FFFFFF"/>
          <w:lang w:val="vi-VN"/>
        </w:rPr>
        <w:t>T</w:t>
      </w:r>
      <w:r>
        <w:rPr>
          <w:rFonts w:ascii="Times New Roman" w:eastAsia="Times New Roman" w:hAnsi="Times New Roman" w:cs="Times New Roman"/>
          <w:b/>
          <w:bCs/>
          <w:sz w:val="28"/>
          <w:szCs w:val="28"/>
          <w:shd w:val="clear" w:color="auto" w:fill="FFFFFF"/>
        </w:rPr>
        <w:t>hực hiện công tác pháp chế</w:t>
      </w:r>
      <w:r>
        <w:rPr>
          <w:rFonts w:ascii="Times New Roman" w:eastAsia="Times New Roman" w:hAnsi="Times New Roman" w:cs="Times New Roman"/>
          <w:b/>
          <w:bCs/>
          <w:sz w:val="28"/>
          <w:szCs w:val="28"/>
          <w:shd w:val="clear" w:color="auto" w:fill="FFFFFF"/>
          <w:lang w:val="vi-VN"/>
        </w:rPr>
        <w:t xml:space="preserve"> n</w:t>
      </w:r>
      <w:r>
        <w:rPr>
          <w:rFonts w:ascii="Times New Roman" w:eastAsia="Times New Roman" w:hAnsi="Times New Roman" w:cs="Times New Roman"/>
          <w:b/>
          <w:bCs/>
          <w:sz w:val="28"/>
          <w:szCs w:val="28"/>
          <w:shd w:val="clear" w:color="auto" w:fill="FFFFFF"/>
        </w:rPr>
        <w:t xml:space="preserve">ăm học </w:t>
      </w:r>
      <w:r>
        <w:rPr>
          <w:rFonts w:ascii="Times New Roman" w:eastAsia="Times New Roman" w:hAnsi="Times New Roman" w:cs="Times New Roman"/>
          <w:b/>
          <w:sz w:val="28"/>
          <w:szCs w:val="28"/>
        </w:rPr>
        <w:t>202</w:t>
      </w:r>
      <w:r w:rsidR="00C664B9">
        <w:rPr>
          <w:rFonts w:ascii="Times New Roman" w:eastAsia="Times New Roman" w:hAnsi="Times New Roman" w:cs="Times New Roman"/>
          <w:b/>
          <w:sz w:val="28"/>
          <w:szCs w:val="28"/>
        </w:rPr>
        <w:t xml:space="preserve">3 </w:t>
      </w:r>
      <w:r>
        <w:rPr>
          <w:rFonts w:ascii="Times New Roman" w:eastAsia="Times New Roman" w:hAnsi="Times New Roman" w:cs="Times New Roman"/>
          <w:b/>
          <w:sz w:val="28"/>
          <w:szCs w:val="28"/>
        </w:rPr>
        <w:t>-</w:t>
      </w:r>
      <w:r w:rsidR="00C664B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202</w:t>
      </w:r>
      <w:r w:rsidR="00C664B9">
        <w:rPr>
          <w:rFonts w:ascii="Times New Roman" w:eastAsia="Times New Roman" w:hAnsi="Times New Roman" w:cs="Times New Roman"/>
          <w:b/>
          <w:sz w:val="28"/>
          <w:szCs w:val="28"/>
        </w:rPr>
        <w:t>4</w:t>
      </w:r>
    </w:p>
    <w:p w:rsidR="00B03C22" w:rsidRDefault="00A8143E">
      <w:pPr>
        <w:spacing w:after="0" w:line="288" w:lineRule="auto"/>
        <w:ind w:right="57" w:firstLine="561"/>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2023745</wp:posOffset>
                </wp:positionH>
                <wp:positionV relativeFrom="paragraph">
                  <wp:posOffset>25400</wp:posOffset>
                </wp:positionV>
                <wp:extent cx="1856105" cy="0"/>
                <wp:effectExtent l="8255" t="7620" r="1206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610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159.35pt;margin-top:2pt;height:0pt;width:146.15pt;z-index:251661312;mso-width-relative:page;mso-height-relative:page;" filled="f" stroked="t" coordsize="21600,21600" o:gfxdata="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ZFdlzVAAAABwEAAA8AAAAAAAAAAQAg&#10;AAAAIgAAAGRycy9kb3ducmV2LnhtbFBLAQIUABQAAAAIAIdO4kB29U8Z2AEAAMEDAAAOAAAAAAAA&#10;AAEAIAAAACQBAABkcnMvZTJvRG9jLnhtbFBLBQYAAAAABgAGAFkBAABuBQAAAAA=&#10;">
                <v:fill on="f" focussize="0,0"/>
                <v:stroke color="#000000" joinstyle="round"/>
                <v:imagedata o:title=""/>
                <o:lock v:ext="edit" aspectratio="f"/>
              </v:shape>
            </w:pict>
          </mc:Fallback>
        </mc:AlternateContent>
      </w:r>
    </w:p>
    <w:p w:rsidR="00B03C22" w:rsidRDefault="00A8143E">
      <w:pPr>
        <w:spacing w:after="0" w:line="28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Thực hiện </w:t>
      </w:r>
      <w:r w:rsidR="00D1767D">
        <w:rPr>
          <w:rFonts w:ascii="Times New Roman" w:eastAsia="Times New Roman" w:hAnsi="Times New Roman" w:cs="Times New Roman"/>
          <w:sz w:val="28"/>
          <w:szCs w:val="28"/>
        </w:rPr>
        <w:t>các văn bản hướng dẫn</w:t>
      </w:r>
      <w:r>
        <w:rPr>
          <w:rFonts w:ascii="Times New Roman" w:eastAsia="Times New Roman" w:hAnsi="Times New Roman" w:cs="Times New Roman"/>
          <w:sz w:val="28"/>
          <w:szCs w:val="28"/>
        </w:rPr>
        <w:t xml:space="preserve"> của Sở Giáo dục &amp; Đào tạo Đăk Lăk về </w:t>
      </w:r>
      <w:r w:rsidR="00D1767D">
        <w:rPr>
          <w:rFonts w:ascii="Times New Roman" w:eastAsia="Times New Roman" w:hAnsi="Times New Roman" w:cs="Times New Roman"/>
          <w:sz w:val="28"/>
          <w:szCs w:val="28"/>
        </w:rPr>
        <w:t>thực hiện</w:t>
      </w:r>
      <w:r>
        <w:rPr>
          <w:rFonts w:ascii="Times New Roman" w:eastAsia="Times New Roman" w:hAnsi="Times New Roman" w:cs="Times New Roman"/>
          <w:sz w:val="28"/>
          <w:szCs w:val="28"/>
        </w:rPr>
        <w:t xml:space="preserve"> nhiệm vụ công tác pháp chế năm học 202</w:t>
      </w:r>
      <w:r w:rsidR="00D1767D">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- 202</w:t>
      </w:r>
      <w:r w:rsidR="00D1767D">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p>
    <w:p w:rsidR="00B03C22" w:rsidRDefault="00A8143E">
      <w:pPr>
        <w:widowControl w:val="0"/>
        <w:spacing w:before="80"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Tổ </w:t>
      </w:r>
      <w:r w:rsidR="006B23D0">
        <w:rPr>
          <w:rFonts w:ascii="Times New Roman" w:eastAsia="Times New Roman" w:hAnsi="Times New Roman" w:cs="Times New Roman"/>
          <w:sz w:val="28"/>
          <w:szCs w:val="28"/>
        </w:rPr>
        <w:t xml:space="preserve">Tư vấn học đường và phụ trách công tác </w:t>
      </w:r>
      <w:r>
        <w:rPr>
          <w:rFonts w:ascii="Times New Roman" w:eastAsia="Times New Roman" w:hAnsi="Times New Roman" w:cs="Times New Roman"/>
          <w:sz w:val="28"/>
          <w:szCs w:val="28"/>
        </w:rPr>
        <w:t>pháp chế</w:t>
      </w:r>
      <w:r>
        <w:rPr>
          <w:rFonts w:ascii="Times New Roman" w:eastAsia="Times New Roman" w:hAnsi="Times New Roman" w:cs="Times New Roman"/>
          <w:sz w:val="28"/>
          <w:szCs w:val="28"/>
          <w:shd w:val="clear" w:color="auto" w:fill="FFFFFF"/>
        </w:rPr>
        <w:t xml:space="preserve"> xây dựng kế hoạch thực hiện công tác pháp chế năm học 202</w:t>
      </w:r>
      <w:r w:rsidR="00D1767D">
        <w:rPr>
          <w:rFonts w:ascii="Times New Roman" w:eastAsia="Times New Roman" w:hAnsi="Times New Roman" w:cs="Times New Roman"/>
          <w:sz w:val="28"/>
          <w:szCs w:val="28"/>
          <w:shd w:val="clear" w:color="auto" w:fill="FFFFFF"/>
        </w:rPr>
        <w:t>4</w:t>
      </w:r>
      <w:r>
        <w:rPr>
          <w:rFonts w:ascii="Times New Roman" w:eastAsia="Times New Roman" w:hAnsi="Times New Roman" w:cs="Times New Roman"/>
          <w:sz w:val="28"/>
          <w:szCs w:val="28"/>
          <w:shd w:val="clear" w:color="auto" w:fill="FFFFFF"/>
        </w:rPr>
        <w:t>- 202</w:t>
      </w:r>
      <w:r w:rsidR="00D1767D">
        <w:rPr>
          <w:rFonts w:ascii="Times New Roman" w:eastAsia="Times New Roman" w:hAnsi="Times New Roman" w:cs="Times New Roman"/>
          <w:sz w:val="28"/>
          <w:szCs w:val="28"/>
          <w:shd w:val="clear" w:color="auto" w:fill="FFFFFF"/>
        </w:rPr>
        <w:t>5</w:t>
      </w:r>
      <w:r>
        <w:rPr>
          <w:rFonts w:ascii="Times New Roman" w:eastAsia="Times New Roman" w:hAnsi="Times New Roman" w:cs="Times New Roman"/>
          <w:sz w:val="28"/>
          <w:szCs w:val="28"/>
          <w:shd w:val="clear" w:color="auto" w:fill="FFFFFF"/>
        </w:rPr>
        <w:t xml:space="preserve"> như sau:</w:t>
      </w:r>
    </w:p>
    <w:p w:rsidR="00B03C22" w:rsidRDefault="00A8143E">
      <w:pPr>
        <w:widowControl w:val="0"/>
        <w:spacing w:before="80"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
          <w:bCs/>
          <w:sz w:val="28"/>
          <w:szCs w:val="28"/>
          <w:shd w:val="clear" w:color="auto" w:fill="FFFFFF"/>
        </w:rPr>
        <w:t>I. Nhiệm vụ trọng tâm</w:t>
      </w:r>
    </w:p>
    <w:p w:rsidR="00B03C22" w:rsidRDefault="00A8143E">
      <w:pPr>
        <w:widowControl w:val="0"/>
        <w:spacing w:before="80" w:after="0" w:line="288"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Xây dựng và phát huy vai trò đội ngũ cán bộ, giáo viên làm công tác pháp chế của nhà trường; thực hiện tốt các nhiệm vụ pháp chế theo Nghị định số </w:t>
      </w:r>
      <w:hyperlink r:id="rId8" w:tgtFrame="_blank" w:tooltip="Nghị định 55/2011/NĐ-CP" w:history="1">
        <w:r>
          <w:rPr>
            <w:rFonts w:ascii="Times New Roman" w:eastAsia="Times New Roman" w:hAnsi="Times New Roman" w:cs="Times New Roman"/>
            <w:bCs/>
            <w:sz w:val="28"/>
            <w:szCs w:val="28"/>
          </w:rPr>
          <w:t>55/2011/NĐ-CP</w:t>
        </w:r>
      </w:hyperlink>
      <w:r>
        <w:rPr>
          <w:rFonts w:ascii="Times New Roman" w:eastAsia="Times New Roman" w:hAnsi="Times New Roman" w:cs="Times New Roman"/>
          <w:bCs/>
          <w:sz w:val="28"/>
          <w:szCs w:val="28"/>
        </w:rPr>
        <w:t xml:space="preserve"> ngày 04/07/2011 của Chính phủ quy định chức năng, nhiệm vụ, quyền hạn và tổ chức bộ máy của tổ chức pháp chế.</w:t>
      </w:r>
    </w:p>
    <w:p w:rsidR="00B03C22" w:rsidRDefault="00A8143E">
      <w:pPr>
        <w:widowControl w:val="0"/>
        <w:spacing w:before="80" w:after="0" w:line="288"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Tổ chức phổ biến kịp thời, thường xuyên các quy định pháp luật mới về giáo dục và các quy định pháp luật phù hợp với từng đối tượng thuộc phạm vi quản lý; tiếp tục tổ chức tuyên truyền, phổ biến Luật Giáo dục năm 2019; Luật sửa đổi, bổ sung một số điều của Luật Giáo dục Đại học và các văn bản hướng dẫn thi hành Luật; các văn bản quy phạm pháp luật (QPPL) liên quan đến chế độ chính sách cho cán bộ, nhà giáo, nhân viên và học sinh, các văn bản QPPL liên quan đến an toàn giao thông, môi trường, an toàn thực phẩm, tội phạm về ma túy, mua bán người, quyền trẻ em các Điều ước quốc tế mà Việt Nam là thành viên, các thỏa thuận Quốc tế có liên quan đến lĩnh vực giáo dục.</w:t>
      </w:r>
    </w:p>
    <w:p w:rsidR="00B03C22" w:rsidRDefault="00A8143E">
      <w:pPr>
        <w:widowControl w:val="0"/>
        <w:spacing w:before="80" w:after="0" w:line="288"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 Thực hiện rà soát văn bản quy phạm pháp luật (VBQPPL) về giáo dục và đào tạo để kiến nghị cấp có thẩm quyền ban hành văn bản sửa đổi, bổ sung hoặc thay thế.</w:t>
      </w:r>
    </w:p>
    <w:p w:rsidR="00B03C22" w:rsidRDefault="00A8143E">
      <w:pPr>
        <w:widowControl w:val="0"/>
        <w:spacing w:before="80" w:after="0" w:line="288"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 Tham gia góp ý dự thảo các văn bản hướng dẫn thi hành luật và thực hiện rà soát, đề xuất cơ quan có thẩm quyền sửa đổi, bổ sung hoặc ban hành luật mới phù hợp.</w:t>
      </w:r>
    </w:p>
    <w:p w:rsidR="00B03C22" w:rsidRDefault="00A8143E">
      <w:pPr>
        <w:widowControl w:val="0"/>
        <w:spacing w:before="80"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 Nâng cao ý thức tự giác, chủ động tìm hiểu và ý thức chấp hành pháp luật của cán bộ quản lý, giáo viên, nhân viên và học sinh; tạo điều kiện để cán bộ quản lý, giáo viên, nhân viên và học sinh.</w:t>
      </w:r>
    </w:p>
    <w:p w:rsidR="00B03C22" w:rsidRDefault="00A8143E">
      <w:pPr>
        <w:spacing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6. Ứng dụng CNTT một cách mạnh mẽ trong việc PBGDPL; đổi mới, đa dạng hóa các hình thức PBGDPL.</w:t>
      </w:r>
    </w:p>
    <w:p w:rsidR="00B03C22" w:rsidRDefault="00A8143E">
      <w:pPr>
        <w:spacing w:after="0" w:line="288" w:lineRule="auto"/>
        <w:ind w:firstLine="567"/>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lastRenderedPageBreak/>
        <w:t>II. Nhiệm vụ cụ thể</w:t>
      </w:r>
    </w:p>
    <w:p w:rsidR="00B03C22" w:rsidRDefault="00A8143E">
      <w:pPr>
        <w:spacing w:after="0" w:line="288" w:lineRule="auto"/>
        <w:ind w:firstLine="567"/>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 xml:space="preserve">1. </w:t>
      </w:r>
      <w:r w:rsidR="00C664B9">
        <w:rPr>
          <w:rFonts w:ascii="Times New Roman" w:eastAsia="Times New Roman" w:hAnsi="Times New Roman" w:cs="Times New Roman"/>
          <w:b/>
          <w:bCs/>
          <w:sz w:val="28"/>
          <w:szCs w:val="28"/>
          <w:shd w:val="clear" w:color="auto" w:fill="FFFFFF"/>
        </w:rPr>
        <w:t>Công tác tập huấn bồi dưỡng kiến thức pháp luật</w:t>
      </w:r>
    </w:p>
    <w:p w:rsidR="00B03C22" w:rsidRDefault="00A8143E">
      <w:pPr>
        <w:spacing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Tham gia các lớp tập huấn, bồi d</w:t>
      </w:r>
      <w:r>
        <w:rPr>
          <w:rFonts w:ascii="Times New Roman" w:eastAsia="Times New Roman" w:hAnsi="Times New Roman" w:cs="Times New Roman"/>
          <w:sz w:val="28"/>
          <w:szCs w:val="28"/>
          <w:shd w:val="clear" w:color="auto" w:fill="FFFFFF"/>
        </w:rPr>
        <w:softHyphen/>
        <w:t xml:space="preserve">ưỡng nghiệp vụ về công tác pháp chế cho cán bộ làm công tác pháp chế do Sở Giáo dục và Đào tạo, Sở Tư pháp và các cơ quan chuyên môn khác tổ chức. </w:t>
      </w:r>
    </w:p>
    <w:p w:rsidR="00B03C22" w:rsidRDefault="00A8143E">
      <w:pPr>
        <w:widowControl w:val="0"/>
        <w:spacing w:before="80" w:after="0" w:line="288"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Về công tác xây dựng văn bản quy phạm pháp luật</w:t>
      </w:r>
    </w:p>
    <w:p w:rsidR="00B03C22" w:rsidRDefault="00A8143E">
      <w:pPr>
        <w:spacing w:after="0" w:line="288" w:lineRule="auto"/>
        <w:ind w:left="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Xây dựng các văn bản quản lý, điều hành tại nhà trường đúng pháp luật.</w:t>
      </w:r>
      <w:r>
        <w:rPr>
          <w:rFonts w:ascii="Times New Roman" w:eastAsia="Times New Roman" w:hAnsi="Times New Roman" w:cs="Times New Roman"/>
          <w:sz w:val="28"/>
          <w:szCs w:val="28"/>
          <w:shd w:val="clear" w:color="auto" w:fill="FFFFFF"/>
        </w:rPr>
        <w:br/>
      </w:r>
      <w:bookmarkStart w:id="1" w:name="bookmark4"/>
      <w:r>
        <w:rPr>
          <w:rFonts w:ascii="Times New Roman" w:eastAsia="Times New Roman" w:hAnsi="Times New Roman" w:cs="Times New Roman"/>
          <w:sz w:val="28"/>
          <w:szCs w:val="28"/>
          <w:shd w:val="clear" w:color="auto" w:fill="FFFFFF"/>
        </w:rPr>
        <w:t>- Các văn bản QPPL triển khai của các cấp và của đơn vị được đăng tải lên trang thông tin điện tử của nhà trường. Hoàn thiện Tủ sách pháp luật nhà trường và nâng cao hiệu quả sử dụng Tủ sách pháp luật ở thư viện;</w:t>
      </w:r>
    </w:p>
    <w:p w:rsidR="00B03C22" w:rsidRDefault="00A8143E">
      <w:pPr>
        <w:spacing w:after="0" w:line="288" w:lineRule="auto"/>
        <w:ind w:left="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 Về công tác kiểm tra, xử lý; rà soát, hệ thống hóa VBQPPL</w:t>
      </w:r>
      <w:bookmarkEnd w:id="1"/>
    </w:p>
    <w:p w:rsidR="00B03C22" w:rsidRDefault="00A8143E">
      <w:pPr>
        <w:spacing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Kiểm tra, rà soát, phát hiện những mâu thuẫn, chồng chéo trong quá trình triển khai thực hiện các văn bản quy phạm pháp luật, văn bản hành chính do Ngành ban hành có chứa nội dung quy phạm pháp luật để kiến nghị, đề xuất cấp trên phương án xử lý.</w:t>
      </w:r>
    </w:p>
    <w:p w:rsidR="00B03C22" w:rsidRDefault="00A8143E">
      <w:pPr>
        <w:spacing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Thường xuyên kiểm tra, rà soát các văn bản quản lý, điều hành do Nhà trường ban hành theo đúng Thông tư 01/2011/TT-BNV ngày 19 tháng 01 năm 2011 của bộ Nội vụ.</w:t>
      </w:r>
    </w:p>
    <w:p w:rsidR="00B03C22" w:rsidRDefault="00A8143E">
      <w:pPr>
        <w:spacing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Lập sổ đăng ký văn bản đi và sổ đăng ký văn bản đến theo mẫu quy định; tiếp nhận, xử lý kịp thời văn bản đến.</w:t>
      </w:r>
      <w:bookmarkStart w:id="2" w:name="bookmark5"/>
    </w:p>
    <w:p w:rsidR="00B03C22" w:rsidRDefault="00A8143E">
      <w:pPr>
        <w:spacing w:after="0" w:line="288"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 Về công tác tuyên truyền, phổ biến, giáo dục pháp luật</w:t>
      </w:r>
      <w:bookmarkEnd w:id="2"/>
    </w:p>
    <w:p w:rsidR="00B03C22" w:rsidRDefault="008E6612">
      <w:pPr>
        <w:spacing w:after="0" w:line="288" w:lineRule="auto"/>
        <w:ind w:firstLine="567"/>
        <w:jc w:val="both"/>
        <w:rPr>
          <w:rFonts w:ascii="Times New Roman" w:hAnsi="Times New Roman"/>
          <w:bCs/>
          <w:sz w:val="28"/>
          <w:szCs w:val="28"/>
        </w:rPr>
      </w:pPr>
      <w:r>
        <w:rPr>
          <w:rFonts w:ascii="Times New Roman" w:hAnsi="Times New Roman"/>
          <w:bCs/>
          <w:sz w:val="28"/>
          <w:szCs w:val="28"/>
        </w:rPr>
        <w:t xml:space="preserve">- </w:t>
      </w:r>
      <w:r w:rsidR="00A8143E">
        <w:rPr>
          <w:rFonts w:ascii="Times New Roman" w:hAnsi="Times New Roman"/>
          <w:bCs/>
          <w:sz w:val="28"/>
          <w:szCs w:val="28"/>
        </w:rPr>
        <w:t xml:space="preserve">Phổ biến kịp thời, thường xuyên các quy định pháp luật mới về giáo dục và các quy định pháp luật khác phù hợp với cán bộ, giáo viên, nhân viên và học sinh nhà trường các văn bản pháp luật như: </w:t>
      </w:r>
    </w:p>
    <w:p w:rsidR="00B03C22" w:rsidRDefault="00A8143E">
      <w:pPr>
        <w:spacing w:after="0" w:line="288"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Các văn bản phù hợp với ngành như: Luật giáo dục 2019, Bộ Luật dân sự 2015, Luật trẻ em, Luật BHXH</w:t>
      </w:r>
      <w:r w:rsidR="00B23C8E">
        <w:rPr>
          <w:rFonts w:ascii="Times New Roman" w:eastAsia="Times New Roman" w:hAnsi="Times New Roman" w:cs="Times New Roman"/>
          <w:bCs/>
          <w:sz w:val="28"/>
          <w:szCs w:val="28"/>
        </w:rPr>
        <w:t>, Luật viên chức sửa đổi</w:t>
      </w:r>
      <w:r>
        <w:rPr>
          <w:rFonts w:ascii="Times New Roman" w:eastAsia="Times New Roman" w:hAnsi="Times New Roman" w:cs="Times New Roman"/>
          <w:bCs/>
          <w:sz w:val="28"/>
          <w:szCs w:val="28"/>
        </w:rPr>
        <w:t>…</w:t>
      </w:r>
      <w:r w:rsidR="00AB4DB7">
        <w:rPr>
          <w:rFonts w:ascii="Times New Roman" w:eastAsia="Times New Roman" w:hAnsi="Times New Roman" w:cs="Times New Roman"/>
          <w:bCs/>
          <w:sz w:val="28"/>
          <w:szCs w:val="28"/>
        </w:rPr>
        <w:t xml:space="preserve"> </w:t>
      </w:r>
    </w:p>
    <w:p w:rsidR="00B03C22" w:rsidRDefault="00A8143E">
      <w:pPr>
        <w:spacing w:after="0" w:line="288"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Các văn bản liên quan đến ngành: Dạy thêm học thêm, việc thực hiện các khoản thu chi tại đơn vị, quy chế thi TN THPT Quốc gia; Các văn bản pháp luật liên quan đến các chế độ chính sách của nhà giáo, học sinh dân tộc thiểu số, học sinh khuyết tật… như Nghị định 116/2016/NĐ-CP, Nghị định 81/2021/NĐ-CP, Thông tư liên tịch 42/2013…; Tập trung phổ biến pháp luật cho cán bộ, giáo viên, nhân viên, học sinh, chú ý đối tượng học sinh là người dân tộc thiểu số, học sinh khuyết tật. Nâng cao ý thức chấp hành pháp luật cho cán bộ, giáo viên, nhân viên, học sinh và phụ huynh.</w:t>
      </w:r>
    </w:p>
    <w:p w:rsidR="00B03C22" w:rsidRDefault="00A8143E">
      <w:pPr>
        <w:spacing w:after="0" w:line="288"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Các văn bản QPPL liên quan đến an toàn giao thông, môi trường, an toàn thực phẩm, tội phạm về ma túy, mua bán người, quyền trẻ em các Điều ước quốc tế mà Việt Nam là thành viên, các thỏa thuận Quốc tế có liên quan đến lĩnh vực giáo dục.</w:t>
      </w:r>
    </w:p>
    <w:p w:rsidR="00B03C22" w:rsidRDefault="00A8143E">
      <w:pPr>
        <w:spacing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 Tổ chức các hoạt động hưởng ứng Ngày Pháp luật Việt Nam (09/11); Hưởng ứng các cuộc thi, hội thi về pháp luật do Bộ Giáo dục và Đào tào và UBND tỉnh phát động.</w:t>
      </w:r>
    </w:p>
    <w:p w:rsidR="00B03C22" w:rsidRDefault="00A8143E">
      <w:pPr>
        <w:spacing w:after="0" w:line="288" w:lineRule="auto"/>
        <w:ind w:firstLine="567"/>
        <w:jc w:val="both"/>
        <w:rPr>
          <w:rFonts w:ascii="Times New Roman" w:eastAsia="Times New Roman" w:hAnsi="Times New Roman" w:cs="Times New Roman"/>
          <w:bCs/>
          <w:i/>
          <w:sz w:val="28"/>
          <w:szCs w:val="28"/>
        </w:rPr>
      </w:pPr>
      <w:r>
        <w:rPr>
          <w:rFonts w:ascii="Times New Roman" w:eastAsia="Times New Roman" w:hAnsi="Times New Roman" w:cs="Times New Roman"/>
          <w:sz w:val="28"/>
          <w:szCs w:val="28"/>
          <w:shd w:val="clear" w:color="auto" w:fill="FFFFFF"/>
        </w:rPr>
        <w:t xml:space="preserve">Khẩu hiệu tuyên truyền Ngày pháp luật Việt Nam tại đơn vị: </w:t>
      </w:r>
      <w:r>
        <w:rPr>
          <w:rFonts w:ascii="Times New Roman" w:eastAsia="Times New Roman" w:hAnsi="Times New Roman" w:cs="Times New Roman"/>
          <w:i/>
          <w:sz w:val="28"/>
          <w:szCs w:val="28"/>
          <w:shd w:val="clear" w:color="auto" w:fill="FFFFFF"/>
        </w:rPr>
        <w:t>“Sống và làm việc theo pháp luật là việc làm thiết thực hưởng ứng Ngày Pháp luật nước Cộng hòa xã hội chủ nghĩa Việt Nam”</w:t>
      </w:r>
    </w:p>
    <w:p w:rsidR="00B03C22" w:rsidRDefault="00A8143E">
      <w:pPr>
        <w:spacing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Đa dạng hóa hình thức tuyên truyền pháp luật: phát thanh học đường, sân khấu hóa, lồng ghép các hoạt động CLB, tham gia các cuộc thi tìm hiểu pháp luật trực tiếp và trực tuyến.</w:t>
      </w:r>
    </w:p>
    <w:p w:rsidR="00B03C22" w:rsidRDefault="00A8143E">
      <w:pPr>
        <w:spacing w:after="0" w:line="288" w:lineRule="auto"/>
        <w:ind w:left="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Đăng tải kịp thời nội dung văn bản QPPL có liên quan lên trang thông tin điện tử của nhà trường.</w:t>
      </w:r>
    </w:p>
    <w:p w:rsidR="00B03C22" w:rsidRDefault="00A8143E">
      <w:pPr>
        <w:spacing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
          <w:bCs/>
          <w:sz w:val="28"/>
          <w:szCs w:val="28"/>
          <w:shd w:val="clear" w:color="auto" w:fill="FFFFFF"/>
        </w:rPr>
        <w:t>5. Về công tác theo dõi tình hình thi hành pháp luật và kiểm tra việc thực hiện pháp luật</w:t>
      </w:r>
    </w:p>
    <w:p w:rsidR="00B03C22" w:rsidRDefault="00A8143E">
      <w:pPr>
        <w:spacing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Tăng cường công tác tự kiểm tra, theo dõi tình hình thi hành pháp luật trong lĩnh vực giáo dục tại trường như: Nội quy cơ quan, Quy chế chuyên môn, Quy chế thi đua của nhà trường, Quy chế chi tiêu nội bộ, các chế độ chính sách đối với người lao động, chế độ học sinh; thực hiện báo cáo kết quả theo dõi tình hình thi hành pháp luật về Sở Giáo dục và Đào tạo theo qui định.</w:t>
      </w:r>
    </w:p>
    <w:p w:rsidR="00B03C22" w:rsidRDefault="00A8143E">
      <w:pPr>
        <w:spacing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
          <w:bCs/>
          <w:sz w:val="28"/>
          <w:szCs w:val="28"/>
          <w:shd w:val="clear" w:color="auto" w:fill="FFFFFF"/>
        </w:rPr>
        <w:t>6. Công tác cải cách thủ tục hành chính</w:t>
      </w:r>
    </w:p>
    <w:p w:rsidR="00B03C22" w:rsidRDefault="00A8143E">
      <w:pPr>
        <w:spacing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Niêm yết đầy đủ thủ tục hành chính thuộc thẩm quyền tiếp nhận, giải quyết theo quy định của pháp luật. Tổ chức thực hiện tốt việc tiếp nhận, xử lý phản ánh, kiến nghị về quy định hành chính của cá nhân, tập thể, giải quyết thủ tục hành chính theo đúng thời hạn.</w:t>
      </w:r>
    </w:p>
    <w:p w:rsidR="00B03C22" w:rsidRDefault="00A8143E">
      <w:pPr>
        <w:spacing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Thực hiện công tác rà soát, đánh giá thủ tục hành chính thuộc lĩnh vực giáo dục theo đúng quy định</w:t>
      </w:r>
    </w:p>
    <w:p w:rsidR="00B03C22" w:rsidRDefault="00A8143E">
      <w:pPr>
        <w:spacing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
          <w:bCs/>
          <w:sz w:val="28"/>
          <w:szCs w:val="28"/>
          <w:shd w:val="clear" w:color="auto" w:fill="FFFFFF"/>
        </w:rPr>
        <w:t>7. Công tác thi đua khen thưởng</w:t>
      </w:r>
    </w:p>
    <w:p w:rsidR="00B03C22" w:rsidRDefault="00A8143E">
      <w:pPr>
        <w:spacing w:after="0" w:line="288"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Căn cứ vào tình hình thực tế nhà trường, t</w:t>
      </w:r>
      <w:r>
        <w:rPr>
          <w:rFonts w:ascii="Times New Roman" w:eastAsia="Times New Roman" w:hAnsi="Times New Roman" w:cs="Times New Roman"/>
          <w:bCs/>
          <w:sz w:val="28"/>
          <w:szCs w:val="28"/>
        </w:rPr>
        <w:t xml:space="preserve">iếp tục đẩy mạnh phong trào thi đua “Đổi mới sáng tạo trong dạy và học”; </w:t>
      </w:r>
      <w:r>
        <w:rPr>
          <w:rFonts w:ascii="Times New Roman" w:eastAsia="Times New Roman" w:hAnsi="Times New Roman" w:cs="Times New Roman"/>
          <w:sz w:val="28"/>
          <w:szCs w:val="28"/>
          <w:shd w:val="clear" w:color="auto" w:fill="FFFFFF"/>
        </w:rPr>
        <w:t>khen thưởng và đề nghị khen thưởng đối với cá nhân, tập thể có thành tích xuất sắc trong công tác pháp chế.</w:t>
      </w:r>
    </w:p>
    <w:p w:rsidR="00B03C22" w:rsidRDefault="00A8143E">
      <w:pPr>
        <w:spacing w:after="0" w:line="288" w:lineRule="auto"/>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       III. Tổ chức thực hiện</w:t>
      </w:r>
    </w:p>
    <w:p w:rsidR="00B03C22" w:rsidRDefault="00A8143E">
      <w:pPr>
        <w:spacing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Giao Tổ</w:t>
      </w:r>
      <w:r w:rsidR="00621824">
        <w:rPr>
          <w:rFonts w:ascii="Times New Roman" w:eastAsia="Times New Roman" w:hAnsi="Times New Roman" w:cs="Times New Roman"/>
          <w:sz w:val="28"/>
          <w:szCs w:val="28"/>
          <w:shd w:val="clear" w:color="auto" w:fill="FFFFFF"/>
        </w:rPr>
        <w:t xml:space="preserve"> tư vấn học đường và phụ trách công tác</w:t>
      </w:r>
      <w:r>
        <w:rPr>
          <w:rFonts w:ascii="Times New Roman" w:eastAsia="Times New Roman" w:hAnsi="Times New Roman" w:cs="Times New Roman"/>
          <w:sz w:val="28"/>
          <w:szCs w:val="28"/>
          <w:shd w:val="clear" w:color="auto" w:fill="FFFFFF"/>
        </w:rPr>
        <w:t xml:space="preserve"> pháp chế xây dựng kế hoạch, chương trình hoạt động cụ thể và phối hợp với các tổ chuyên môn, các tổ chức đoàn thể trong nhà trường thực hiện nghiêm túc kế hoạch và chỉ đạo của cấp trên.</w:t>
      </w:r>
    </w:p>
    <w:p w:rsidR="00B03C22" w:rsidRDefault="00A8143E">
      <w:pPr>
        <w:spacing w:after="0" w:line="288" w:lineRule="auto"/>
        <w:ind w:firstLine="567"/>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
          <w:bCs/>
          <w:sz w:val="28"/>
          <w:szCs w:val="28"/>
          <w:shd w:val="clear" w:color="auto" w:fill="FFFFFF"/>
        </w:rPr>
        <w:t>- </w:t>
      </w:r>
      <w:r>
        <w:rPr>
          <w:rFonts w:ascii="Times New Roman" w:eastAsia="Times New Roman" w:hAnsi="Times New Roman" w:cs="Times New Roman"/>
          <w:bCs/>
          <w:sz w:val="28"/>
          <w:szCs w:val="28"/>
          <w:shd w:val="clear" w:color="auto" w:fill="FFFFFF"/>
        </w:rPr>
        <w:t xml:space="preserve">Giao tổ Sử - Địa – </w:t>
      </w:r>
      <w:r w:rsidR="009C3B8F">
        <w:rPr>
          <w:rFonts w:ascii="Times New Roman" w:eastAsia="Times New Roman" w:hAnsi="Times New Roman" w:cs="Times New Roman"/>
          <w:bCs/>
          <w:sz w:val="28"/>
          <w:szCs w:val="28"/>
          <w:shd w:val="clear" w:color="auto" w:fill="FFFFFF"/>
        </w:rPr>
        <w:t>KT&amp;PL</w:t>
      </w:r>
      <w:r w:rsidRPr="00725396">
        <w:rPr>
          <w:rFonts w:ascii="Times New Roman" w:eastAsia="Times New Roman" w:hAnsi="Times New Roman" w:cs="Times New Roman"/>
          <w:bCs/>
          <w:sz w:val="28"/>
          <w:szCs w:val="28"/>
          <w:shd w:val="clear" w:color="auto" w:fill="FFFFFF"/>
        </w:rPr>
        <w:t xml:space="preserve"> </w:t>
      </w:r>
      <w:r w:rsidR="00725396" w:rsidRPr="00725396">
        <w:rPr>
          <w:rFonts w:ascii="Times New Roman" w:eastAsia="Times New Roman" w:hAnsi="Times New Roman" w:cs="Times New Roman"/>
          <w:bCs/>
          <w:sz w:val="28"/>
          <w:szCs w:val="28"/>
          <w:shd w:val="clear" w:color="auto" w:fill="FFFFFF"/>
        </w:rPr>
        <w:t>lồng ghép vào các tiết dạy</w:t>
      </w:r>
      <w:r w:rsidR="009C3B8F">
        <w:rPr>
          <w:rFonts w:ascii="Times New Roman" w:eastAsia="Times New Roman" w:hAnsi="Times New Roman" w:cs="Times New Roman"/>
          <w:bCs/>
          <w:sz w:val="28"/>
          <w:szCs w:val="28"/>
          <w:shd w:val="clear" w:color="auto" w:fill="FFFFFF"/>
        </w:rPr>
        <w:t xml:space="preserve"> môn</w:t>
      </w:r>
      <w:r w:rsidR="00725396" w:rsidRPr="00725396">
        <w:rPr>
          <w:rFonts w:ascii="Times New Roman" w:eastAsia="Times New Roman" w:hAnsi="Times New Roman" w:cs="Times New Roman"/>
          <w:bCs/>
          <w:sz w:val="28"/>
          <w:szCs w:val="28"/>
          <w:shd w:val="clear" w:color="auto" w:fill="FFFFFF"/>
        </w:rPr>
        <w:t xml:space="preserve"> KT và PL </w:t>
      </w:r>
      <w:r>
        <w:rPr>
          <w:rFonts w:ascii="Times New Roman" w:eastAsia="Times New Roman" w:hAnsi="Times New Roman" w:cs="Times New Roman"/>
          <w:bCs/>
          <w:sz w:val="28"/>
          <w:szCs w:val="28"/>
          <w:shd w:val="clear" w:color="auto" w:fill="FFFFFF"/>
        </w:rPr>
        <w:t>hướng dẫn, tuyên truyền Luật giao thông, Luật hôn nhân gia đình và các văn bản pháp luật liên quan.</w:t>
      </w:r>
    </w:p>
    <w:p w:rsidR="00B03C22" w:rsidRDefault="00A8143E">
      <w:pPr>
        <w:spacing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 Đoàn thanh niên, GVCN các lớp tổ chức tuyên truyền, phổ biến, giáo dục pháp luật tại các buổi chào cờ đầu tuần và trong các tiết sinh hoạt lớp, trong giờ ngoại khóa cho học sinh.</w:t>
      </w:r>
    </w:p>
    <w:p w:rsidR="00B03C22" w:rsidRDefault="00A8143E">
      <w:pPr>
        <w:spacing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Ban giám hiệu tuyên truyền, phổ biến tại các cuộc họp đối với cán bộ, giáo viên, nhân viên và đăng tải kịp thời các văn bản QPPL lên trang thông tin điện tử của nhà trường.</w:t>
      </w:r>
    </w:p>
    <w:p w:rsidR="00B03C22" w:rsidRDefault="00A8143E">
      <w:pPr>
        <w:spacing w:after="0" w:line="288"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Trên đây là kế hoạch thực hiện công tác pháp chế của trường THPT Krông Bông năm học 202</w:t>
      </w:r>
      <w:r w:rsidR="008E6612">
        <w:rPr>
          <w:rFonts w:ascii="Times New Roman" w:eastAsia="Times New Roman" w:hAnsi="Times New Roman" w:cs="Times New Roman"/>
          <w:sz w:val="28"/>
          <w:szCs w:val="28"/>
          <w:shd w:val="clear" w:color="auto" w:fill="FFFFFF"/>
        </w:rPr>
        <w:t>4</w:t>
      </w:r>
      <w:r>
        <w:rPr>
          <w:rFonts w:ascii="Times New Roman" w:eastAsia="Times New Roman" w:hAnsi="Times New Roman" w:cs="Times New Roman"/>
          <w:sz w:val="28"/>
          <w:szCs w:val="28"/>
          <w:shd w:val="clear" w:color="auto" w:fill="FFFFFF"/>
        </w:rPr>
        <w:t>- 202</w:t>
      </w:r>
      <w:r w:rsidR="008E6612">
        <w:rPr>
          <w:rFonts w:ascii="Times New Roman" w:eastAsia="Times New Roman" w:hAnsi="Times New Roman" w:cs="Times New Roman"/>
          <w:sz w:val="28"/>
          <w:szCs w:val="28"/>
          <w:shd w:val="clear" w:color="auto" w:fill="FFFFFF"/>
        </w:rPr>
        <w:t>5</w:t>
      </w:r>
      <w:r>
        <w:rPr>
          <w:rFonts w:ascii="Times New Roman" w:eastAsia="Times New Roman" w:hAnsi="Times New Roman" w:cs="Times New Roman"/>
          <w:sz w:val="28"/>
          <w:szCs w:val="28"/>
          <w:shd w:val="clear" w:color="auto" w:fill="FFFFFF"/>
        </w:rPr>
        <w:t xml:space="preserve">. </w:t>
      </w:r>
    </w:p>
    <w:p w:rsidR="001F74A4" w:rsidRPr="001F74A4" w:rsidRDefault="001F74A4">
      <w:pPr>
        <w:spacing w:after="0" w:line="288" w:lineRule="auto"/>
        <w:ind w:firstLine="567"/>
        <w:jc w:val="both"/>
        <w:rPr>
          <w:rFonts w:ascii="Times New Roman" w:eastAsia="Times New Roman" w:hAnsi="Times New Roman" w:cs="Times New Roman"/>
          <w:sz w:val="10"/>
          <w:szCs w:val="28"/>
          <w:shd w:val="clear" w:color="auto" w:fill="FFFFFF"/>
          <w:lang w:val="vi-VN"/>
        </w:rPr>
      </w:pPr>
    </w:p>
    <w:tbl>
      <w:tblPr>
        <w:tblW w:w="4911" w:type="pct"/>
        <w:tblLook w:val="04A0" w:firstRow="1" w:lastRow="0" w:firstColumn="1" w:lastColumn="0" w:noHBand="0" w:noVBand="1"/>
      </w:tblPr>
      <w:tblGrid>
        <w:gridCol w:w="4649"/>
        <w:gridCol w:w="4539"/>
      </w:tblGrid>
      <w:tr w:rsidR="00B03C22">
        <w:trPr>
          <w:trHeight w:val="621"/>
        </w:trPr>
        <w:tc>
          <w:tcPr>
            <w:tcW w:w="2530" w:type="pct"/>
            <w:shd w:val="clear" w:color="auto" w:fill="auto"/>
          </w:tcPr>
          <w:p w:rsidR="00B03C22" w:rsidRDefault="00B03C22">
            <w:pPr>
              <w:spacing w:after="0" w:line="288" w:lineRule="auto"/>
              <w:jc w:val="both"/>
              <w:rPr>
                <w:rFonts w:ascii="Times New Roman" w:eastAsia="Times New Roman" w:hAnsi="Times New Roman" w:cs="Times New Roman"/>
                <w:b/>
                <w:i/>
                <w:sz w:val="24"/>
                <w:szCs w:val="24"/>
              </w:rPr>
            </w:pPr>
          </w:p>
          <w:p w:rsidR="00B03C22" w:rsidRDefault="00A8143E">
            <w:pPr>
              <w:tabs>
                <w:tab w:val="left" w:pos="4920"/>
              </w:tabs>
              <w:spacing w:after="0" w:line="288" w:lineRule="auto"/>
              <w:rPr>
                <w:rFonts w:ascii="Times New Roman" w:eastAsia="Times New Roman" w:hAnsi="Times New Roman" w:cs="Times New Roman"/>
              </w:rPr>
            </w:pPr>
            <w:r>
              <w:rPr>
                <w:rFonts w:ascii="Times New Roman" w:eastAsia="Times New Roman" w:hAnsi="Times New Roman" w:cs="Times New Roman"/>
              </w:rPr>
              <w:t>Nơi nhận:</w:t>
            </w:r>
          </w:p>
          <w:p w:rsidR="00B03C22" w:rsidRDefault="00A8143E">
            <w:pPr>
              <w:spacing w:after="0" w:line="288" w:lineRule="auto"/>
              <w:jc w:val="both"/>
              <w:rPr>
                <w:rFonts w:ascii="Times New Roman" w:eastAsia="Times New Roman" w:hAnsi="Times New Roman" w:cs="Times New Roman"/>
                <w:i/>
              </w:rPr>
            </w:pPr>
            <w:r>
              <w:rPr>
                <w:rFonts w:ascii="Times New Roman" w:eastAsia="Times New Roman" w:hAnsi="Times New Roman" w:cs="Times New Roman"/>
                <w:i/>
              </w:rPr>
              <w:t>- Sở GDĐT (báo cáo);</w:t>
            </w:r>
          </w:p>
          <w:p w:rsidR="00B03C22" w:rsidRDefault="00A8143E">
            <w:pPr>
              <w:spacing w:after="0" w:line="288" w:lineRule="auto"/>
              <w:jc w:val="both"/>
              <w:rPr>
                <w:rFonts w:ascii="Times New Roman" w:eastAsia="Times New Roman" w:hAnsi="Times New Roman" w:cs="Times New Roman"/>
                <w:i/>
              </w:rPr>
            </w:pPr>
            <w:r>
              <w:rPr>
                <w:rFonts w:ascii="Times New Roman" w:eastAsia="Times New Roman" w:hAnsi="Times New Roman" w:cs="Times New Roman"/>
                <w:i/>
              </w:rPr>
              <w:t xml:space="preserve">- </w:t>
            </w:r>
            <w:r w:rsidR="00A25001">
              <w:rPr>
                <w:rFonts w:ascii="Times New Roman" w:eastAsia="Times New Roman" w:hAnsi="Times New Roman" w:cs="Times New Roman"/>
                <w:i/>
              </w:rPr>
              <w:t xml:space="preserve">Đảng ủy, </w:t>
            </w:r>
            <w:r>
              <w:rPr>
                <w:rFonts w:ascii="Times New Roman" w:eastAsia="Times New Roman" w:hAnsi="Times New Roman" w:cs="Times New Roman"/>
                <w:i/>
              </w:rPr>
              <w:t>BGH, tổ Pháp chế;</w:t>
            </w:r>
          </w:p>
          <w:p w:rsidR="00B03C22" w:rsidRDefault="00A8143E">
            <w:pPr>
              <w:spacing w:after="0" w:line="288" w:lineRule="auto"/>
              <w:jc w:val="both"/>
              <w:rPr>
                <w:rFonts w:ascii="Times New Roman" w:eastAsia="Times New Roman" w:hAnsi="Times New Roman" w:cs="Times New Roman"/>
                <w:i/>
              </w:rPr>
            </w:pPr>
            <w:r>
              <w:rPr>
                <w:rFonts w:ascii="Times New Roman" w:eastAsia="Times New Roman" w:hAnsi="Times New Roman" w:cs="Times New Roman"/>
                <w:i/>
              </w:rPr>
              <w:t>- Đăng Website trường,</w:t>
            </w:r>
          </w:p>
          <w:p w:rsidR="00B03C22" w:rsidRDefault="00A8143E">
            <w:pPr>
              <w:spacing w:after="0" w:line="288" w:lineRule="auto"/>
              <w:rPr>
                <w:rFonts w:ascii="Times New Roman" w:eastAsia="Times New Roman" w:hAnsi="Times New Roman" w:cs="Times New Roman"/>
                <w:b/>
                <w:sz w:val="24"/>
                <w:szCs w:val="24"/>
                <w:u w:val="single"/>
              </w:rPr>
            </w:pPr>
            <w:r>
              <w:rPr>
                <w:rFonts w:ascii="Times New Roman" w:eastAsia="Times New Roman" w:hAnsi="Times New Roman" w:cs="Times New Roman"/>
                <w:i/>
              </w:rPr>
              <w:t>- Lưu: VT</w:t>
            </w:r>
          </w:p>
        </w:tc>
        <w:tc>
          <w:tcPr>
            <w:tcW w:w="2470" w:type="pct"/>
            <w:shd w:val="clear" w:color="auto" w:fill="auto"/>
          </w:tcPr>
          <w:p w:rsidR="005B6635" w:rsidRDefault="00A8143E">
            <w:pPr>
              <w:spacing w:before="80"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 TRƯỞNG</w:t>
            </w:r>
          </w:p>
          <w:p w:rsidR="00B03C22" w:rsidRDefault="00A8143E">
            <w:pPr>
              <w:spacing w:before="80"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TỔ </w:t>
            </w:r>
            <w:r w:rsidR="005B6635">
              <w:rPr>
                <w:rFonts w:ascii="Times New Roman" w:eastAsia="Times New Roman" w:hAnsi="Times New Roman" w:cs="Times New Roman"/>
                <w:b/>
                <w:sz w:val="28"/>
                <w:szCs w:val="28"/>
              </w:rPr>
              <w:t xml:space="preserve">TVHĐ VÀ </w:t>
            </w:r>
            <w:r>
              <w:rPr>
                <w:rFonts w:ascii="Times New Roman" w:eastAsia="Times New Roman" w:hAnsi="Times New Roman" w:cs="Times New Roman"/>
                <w:b/>
                <w:sz w:val="28"/>
                <w:szCs w:val="28"/>
              </w:rPr>
              <w:t>PHÁP CHẾ</w:t>
            </w:r>
          </w:p>
          <w:p w:rsidR="00B03C22" w:rsidRDefault="00B03C22">
            <w:pPr>
              <w:spacing w:before="80" w:after="0" w:line="288" w:lineRule="auto"/>
              <w:jc w:val="center"/>
              <w:rPr>
                <w:rFonts w:ascii="Times New Roman" w:eastAsia="Times New Roman" w:hAnsi="Times New Roman" w:cs="Times New Roman"/>
                <w:b/>
                <w:sz w:val="28"/>
                <w:szCs w:val="28"/>
              </w:rPr>
            </w:pPr>
          </w:p>
          <w:p w:rsidR="00B03C22" w:rsidRDefault="00B03C22">
            <w:pPr>
              <w:spacing w:before="80" w:after="0" w:line="288" w:lineRule="auto"/>
              <w:jc w:val="center"/>
              <w:rPr>
                <w:rFonts w:ascii="Times New Roman" w:eastAsia="Times New Roman" w:hAnsi="Times New Roman" w:cs="Times New Roman"/>
                <w:b/>
                <w:sz w:val="28"/>
                <w:szCs w:val="28"/>
              </w:rPr>
            </w:pPr>
          </w:p>
          <w:p w:rsidR="00B03C22" w:rsidRDefault="00B03C22">
            <w:pPr>
              <w:spacing w:before="80" w:after="0" w:line="288" w:lineRule="auto"/>
              <w:jc w:val="center"/>
              <w:rPr>
                <w:rFonts w:ascii="Times New Roman" w:eastAsia="Times New Roman" w:hAnsi="Times New Roman" w:cs="Times New Roman"/>
                <w:b/>
                <w:sz w:val="28"/>
                <w:szCs w:val="28"/>
              </w:rPr>
            </w:pPr>
          </w:p>
          <w:p w:rsidR="00B03C22" w:rsidRDefault="00B03C22">
            <w:pPr>
              <w:spacing w:before="80" w:after="0" w:line="288" w:lineRule="auto"/>
              <w:jc w:val="center"/>
              <w:rPr>
                <w:rFonts w:ascii="Times New Roman" w:eastAsia="Times New Roman" w:hAnsi="Times New Roman" w:cs="Times New Roman"/>
                <w:b/>
                <w:sz w:val="28"/>
                <w:szCs w:val="28"/>
              </w:rPr>
            </w:pPr>
          </w:p>
        </w:tc>
      </w:tr>
      <w:tr w:rsidR="00B03C22">
        <w:trPr>
          <w:trHeight w:val="904"/>
        </w:trPr>
        <w:tc>
          <w:tcPr>
            <w:tcW w:w="2530" w:type="pct"/>
            <w:shd w:val="clear" w:color="auto" w:fill="auto"/>
          </w:tcPr>
          <w:p w:rsidR="00B03C22" w:rsidRDefault="00B03C22">
            <w:pPr>
              <w:spacing w:after="0" w:line="288" w:lineRule="auto"/>
              <w:jc w:val="both"/>
              <w:rPr>
                <w:rFonts w:ascii="Times New Roman" w:eastAsia="Times New Roman" w:hAnsi="Times New Roman" w:cs="Times New Roman"/>
                <w:b/>
                <w:i/>
                <w:sz w:val="24"/>
                <w:szCs w:val="24"/>
              </w:rPr>
            </w:pPr>
          </w:p>
        </w:tc>
        <w:tc>
          <w:tcPr>
            <w:tcW w:w="2470" w:type="pct"/>
            <w:shd w:val="clear" w:color="auto" w:fill="auto"/>
          </w:tcPr>
          <w:p w:rsidR="00B03C22" w:rsidRDefault="00A8143E">
            <w:pPr>
              <w:spacing w:before="80"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i/>
                <w:sz w:val="28"/>
                <w:szCs w:val="28"/>
              </w:rPr>
              <w:t>Phạm Văn Tâm</w:t>
            </w:r>
          </w:p>
          <w:p w:rsidR="00B03C22" w:rsidRDefault="00B03C22">
            <w:pPr>
              <w:spacing w:before="80" w:after="0" w:line="288" w:lineRule="auto"/>
              <w:jc w:val="center"/>
              <w:rPr>
                <w:rFonts w:ascii="Times New Roman" w:eastAsia="Times New Roman" w:hAnsi="Times New Roman" w:cs="Times New Roman"/>
                <w:b/>
                <w:sz w:val="28"/>
                <w:szCs w:val="28"/>
              </w:rPr>
            </w:pPr>
          </w:p>
        </w:tc>
      </w:tr>
    </w:tbl>
    <w:p w:rsidR="00B03C22" w:rsidRPr="00156C5D" w:rsidRDefault="00621824" w:rsidP="00156C5D">
      <w:pPr>
        <w:spacing w:after="0" w:line="288" w:lineRule="auto"/>
        <w:ind w:firstLine="426"/>
        <w:jc w:val="center"/>
        <w:rPr>
          <w:rFonts w:ascii="Times New Roman" w:eastAsia="Times New Roman" w:hAnsi="Times New Roman" w:cs="Times New Roman"/>
          <w:b/>
          <w:sz w:val="28"/>
          <w:szCs w:val="28"/>
        </w:rPr>
      </w:pPr>
      <w:r w:rsidRPr="00156C5D">
        <w:rPr>
          <w:rFonts w:ascii="Times New Roman" w:eastAsia="Times New Roman" w:hAnsi="Times New Roman" w:cs="Times New Roman"/>
          <w:b/>
          <w:sz w:val="28"/>
          <w:szCs w:val="28"/>
        </w:rPr>
        <w:t>DUYỆT CỦA HIỆU TRƯỞNG</w:t>
      </w:r>
    </w:p>
    <w:sectPr w:rsidR="00B03C22" w:rsidRPr="00156C5D">
      <w:footerReference w:type="even" r:id="rId9"/>
      <w:footerReference w:type="default" r:id="rId10"/>
      <w:pgSz w:w="11907" w:h="16840"/>
      <w:pgMar w:top="1134" w:right="851" w:bottom="1134" w:left="1701" w:header="720" w:footer="5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7B1" w:rsidRDefault="00E507B1">
      <w:pPr>
        <w:spacing w:line="240" w:lineRule="auto"/>
      </w:pPr>
      <w:r>
        <w:separator/>
      </w:r>
    </w:p>
  </w:endnote>
  <w:endnote w:type="continuationSeparator" w:id="0">
    <w:p w:rsidR="00E507B1" w:rsidRDefault="00E50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C22" w:rsidRDefault="00A814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B03C22" w:rsidRDefault="00B03C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37756"/>
      <w:docPartObj>
        <w:docPartGallery w:val="AutoText"/>
      </w:docPartObj>
    </w:sdtPr>
    <w:sdtEndPr/>
    <w:sdtContent>
      <w:p w:rsidR="00B03C22" w:rsidRDefault="00A8143E">
        <w:pPr>
          <w:pStyle w:val="Footer"/>
          <w:jc w:val="right"/>
        </w:pPr>
        <w:r>
          <w:fldChar w:fldCharType="begin"/>
        </w:r>
        <w:r>
          <w:instrText xml:space="preserve"> PAGE   \* MERGEFORMAT </w:instrText>
        </w:r>
        <w:r>
          <w:fldChar w:fldCharType="separate"/>
        </w:r>
        <w:r>
          <w:t>2</w:t>
        </w:r>
        <w:r>
          <w:fldChar w:fldCharType="end"/>
        </w:r>
      </w:p>
    </w:sdtContent>
  </w:sdt>
  <w:p w:rsidR="00B03C22" w:rsidRDefault="00B03C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7B1" w:rsidRDefault="00E507B1">
      <w:pPr>
        <w:spacing w:after="0"/>
      </w:pPr>
      <w:r>
        <w:separator/>
      </w:r>
    </w:p>
  </w:footnote>
  <w:footnote w:type="continuationSeparator" w:id="0">
    <w:p w:rsidR="00E507B1" w:rsidRDefault="00E507B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632"/>
    <w:rsid w:val="00022849"/>
    <w:rsid w:val="00077E60"/>
    <w:rsid w:val="0008263C"/>
    <w:rsid w:val="0008499A"/>
    <w:rsid w:val="000A5A15"/>
    <w:rsid w:val="000A6FF4"/>
    <w:rsid w:val="000E5133"/>
    <w:rsid w:val="000E6E12"/>
    <w:rsid w:val="000F433A"/>
    <w:rsid w:val="000F6651"/>
    <w:rsid w:val="0011014C"/>
    <w:rsid w:val="00125097"/>
    <w:rsid w:val="00132A91"/>
    <w:rsid w:val="00141235"/>
    <w:rsid w:val="00156C5D"/>
    <w:rsid w:val="00164904"/>
    <w:rsid w:val="001A3B51"/>
    <w:rsid w:val="001F0C47"/>
    <w:rsid w:val="001F74A4"/>
    <w:rsid w:val="00207ACA"/>
    <w:rsid w:val="002150D4"/>
    <w:rsid w:val="00225F4F"/>
    <w:rsid w:val="00236CEE"/>
    <w:rsid w:val="00263562"/>
    <w:rsid w:val="00272BDC"/>
    <w:rsid w:val="00280683"/>
    <w:rsid w:val="002812A0"/>
    <w:rsid w:val="002A46F3"/>
    <w:rsid w:val="002B7D6E"/>
    <w:rsid w:val="002F37C1"/>
    <w:rsid w:val="0031467E"/>
    <w:rsid w:val="0031520C"/>
    <w:rsid w:val="0031569F"/>
    <w:rsid w:val="003166EB"/>
    <w:rsid w:val="00353815"/>
    <w:rsid w:val="00382939"/>
    <w:rsid w:val="003874CA"/>
    <w:rsid w:val="00390E8F"/>
    <w:rsid w:val="003A10B2"/>
    <w:rsid w:val="003B7CFA"/>
    <w:rsid w:val="003C3018"/>
    <w:rsid w:val="003C3D33"/>
    <w:rsid w:val="003C67BA"/>
    <w:rsid w:val="003E761D"/>
    <w:rsid w:val="00400877"/>
    <w:rsid w:val="0046720C"/>
    <w:rsid w:val="00474674"/>
    <w:rsid w:val="004A50E1"/>
    <w:rsid w:val="004A7639"/>
    <w:rsid w:val="004B14A9"/>
    <w:rsid w:val="004B3AEF"/>
    <w:rsid w:val="004B3F2B"/>
    <w:rsid w:val="004B7C8D"/>
    <w:rsid w:val="004C44FA"/>
    <w:rsid w:val="004F3396"/>
    <w:rsid w:val="0054312A"/>
    <w:rsid w:val="005540A3"/>
    <w:rsid w:val="005610D0"/>
    <w:rsid w:val="005616D2"/>
    <w:rsid w:val="00573A85"/>
    <w:rsid w:val="0057731B"/>
    <w:rsid w:val="005B0B6E"/>
    <w:rsid w:val="005B6635"/>
    <w:rsid w:val="005D0584"/>
    <w:rsid w:val="005F39BC"/>
    <w:rsid w:val="005F4ECA"/>
    <w:rsid w:val="0061403D"/>
    <w:rsid w:val="00621824"/>
    <w:rsid w:val="00623FF1"/>
    <w:rsid w:val="006500C3"/>
    <w:rsid w:val="00651650"/>
    <w:rsid w:val="00654B86"/>
    <w:rsid w:val="00667F5A"/>
    <w:rsid w:val="0069263D"/>
    <w:rsid w:val="006A0D44"/>
    <w:rsid w:val="006B23D0"/>
    <w:rsid w:val="006D02C5"/>
    <w:rsid w:val="006D3339"/>
    <w:rsid w:val="006D402B"/>
    <w:rsid w:val="00702DE4"/>
    <w:rsid w:val="007057F4"/>
    <w:rsid w:val="007212D2"/>
    <w:rsid w:val="00725396"/>
    <w:rsid w:val="00736DA5"/>
    <w:rsid w:val="007756BA"/>
    <w:rsid w:val="007A0286"/>
    <w:rsid w:val="007D013F"/>
    <w:rsid w:val="007D092C"/>
    <w:rsid w:val="007E35F3"/>
    <w:rsid w:val="008226A5"/>
    <w:rsid w:val="0082559F"/>
    <w:rsid w:val="008421AD"/>
    <w:rsid w:val="00851F09"/>
    <w:rsid w:val="00877E25"/>
    <w:rsid w:val="008A1A2A"/>
    <w:rsid w:val="008C35F0"/>
    <w:rsid w:val="008E6612"/>
    <w:rsid w:val="008F1EE6"/>
    <w:rsid w:val="008F73EF"/>
    <w:rsid w:val="00900A60"/>
    <w:rsid w:val="0091776F"/>
    <w:rsid w:val="009421CC"/>
    <w:rsid w:val="00963B75"/>
    <w:rsid w:val="009764A7"/>
    <w:rsid w:val="009A3686"/>
    <w:rsid w:val="009B3943"/>
    <w:rsid w:val="009C3B8F"/>
    <w:rsid w:val="009D5FE6"/>
    <w:rsid w:val="009E4A39"/>
    <w:rsid w:val="009F1788"/>
    <w:rsid w:val="009F3D83"/>
    <w:rsid w:val="00A11781"/>
    <w:rsid w:val="00A20F5F"/>
    <w:rsid w:val="00A25001"/>
    <w:rsid w:val="00A51999"/>
    <w:rsid w:val="00A54710"/>
    <w:rsid w:val="00A73996"/>
    <w:rsid w:val="00A7406C"/>
    <w:rsid w:val="00A8143E"/>
    <w:rsid w:val="00A874A3"/>
    <w:rsid w:val="00A93568"/>
    <w:rsid w:val="00A954CB"/>
    <w:rsid w:val="00AA0E60"/>
    <w:rsid w:val="00AA6D0B"/>
    <w:rsid w:val="00AB4392"/>
    <w:rsid w:val="00AB4CC7"/>
    <w:rsid w:val="00AB4DB7"/>
    <w:rsid w:val="00AF4118"/>
    <w:rsid w:val="00B03C22"/>
    <w:rsid w:val="00B0539B"/>
    <w:rsid w:val="00B23C8E"/>
    <w:rsid w:val="00B3596F"/>
    <w:rsid w:val="00B36967"/>
    <w:rsid w:val="00B40632"/>
    <w:rsid w:val="00B52761"/>
    <w:rsid w:val="00B53FB8"/>
    <w:rsid w:val="00B7723B"/>
    <w:rsid w:val="00BA4CB9"/>
    <w:rsid w:val="00BD136B"/>
    <w:rsid w:val="00BF2F8A"/>
    <w:rsid w:val="00C00E94"/>
    <w:rsid w:val="00C07B92"/>
    <w:rsid w:val="00C40188"/>
    <w:rsid w:val="00C619C6"/>
    <w:rsid w:val="00C664B9"/>
    <w:rsid w:val="00C72322"/>
    <w:rsid w:val="00C74701"/>
    <w:rsid w:val="00CB1CC8"/>
    <w:rsid w:val="00CC55F8"/>
    <w:rsid w:val="00CD1A71"/>
    <w:rsid w:val="00CE6201"/>
    <w:rsid w:val="00D02929"/>
    <w:rsid w:val="00D1767D"/>
    <w:rsid w:val="00D513D3"/>
    <w:rsid w:val="00D562D1"/>
    <w:rsid w:val="00D807F6"/>
    <w:rsid w:val="00D82043"/>
    <w:rsid w:val="00D9046A"/>
    <w:rsid w:val="00D90F70"/>
    <w:rsid w:val="00D95EE8"/>
    <w:rsid w:val="00DE736E"/>
    <w:rsid w:val="00DF2041"/>
    <w:rsid w:val="00DF2A7C"/>
    <w:rsid w:val="00DF5C1E"/>
    <w:rsid w:val="00E023D5"/>
    <w:rsid w:val="00E14B81"/>
    <w:rsid w:val="00E23FDD"/>
    <w:rsid w:val="00E36088"/>
    <w:rsid w:val="00E47A0D"/>
    <w:rsid w:val="00E507B1"/>
    <w:rsid w:val="00E92B76"/>
    <w:rsid w:val="00E978CB"/>
    <w:rsid w:val="00EB4F01"/>
    <w:rsid w:val="00EB6986"/>
    <w:rsid w:val="00EC270D"/>
    <w:rsid w:val="00F14B39"/>
    <w:rsid w:val="00F41A5D"/>
    <w:rsid w:val="00F460C5"/>
    <w:rsid w:val="00F5404D"/>
    <w:rsid w:val="00F60873"/>
    <w:rsid w:val="00F81EA5"/>
    <w:rsid w:val="00F861CB"/>
    <w:rsid w:val="00F90E04"/>
    <w:rsid w:val="00F97190"/>
    <w:rsid w:val="00FB17B7"/>
    <w:rsid w:val="00FD303D"/>
    <w:rsid w:val="00FD7043"/>
    <w:rsid w:val="00FE7A05"/>
    <w:rsid w:val="00FF1E89"/>
    <w:rsid w:val="43DE64A0"/>
    <w:rsid w:val="5AA12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D22D3D"/>
  <w15:docId w15:val="{9DCECA2C-6952-4CCE-B111-C9E8B998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21" w:after="0" w:line="240" w:lineRule="auto"/>
      <w:ind w:left="422" w:firstLine="719"/>
      <w:jc w:val="both"/>
    </w:pPr>
    <w:rPr>
      <w:rFonts w:ascii="Times New Roman" w:eastAsia="Times New Roman" w:hAnsi="Times New Roman" w:cs="Times New Roman"/>
      <w:sz w:val="28"/>
      <w:szCs w:val="28"/>
      <w:lang w:val="vi"/>
    </w:rPr>
  </w:style>
  <w:style w:type="paragraph" w:styleId="BodyTextIndent2">
    <w:name w:val="Body Text Indent 2"/>
    <w:basedOn w:val="Normal"/>
    <w:link w:val="BodyTextIndent2Char"/>
    <w:unhideWhenUsed/>
    <w:qFormat/>
    <w:pPr>
      <w:spacing w:after="120" w:line="480" w:lineRule="auto"/>
      <w:ind w:left="283"/>
    </w:pPr>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qFormat/>
  </w:style>
  <w:style w:type="character" w:customStyle="1" w:styleId="FooterChar">
    <w:name w:val="Footer Char"/>
    <w:basedOn w:val="DefaultParagraphFont"/>
    <w:link w:val="Footer"/>
    <w:uiPriority w:val="99"/>
    <w:semiHidden/>
  </w:style>
  <w:style w:type="paragraph" w:styleId="ListParagraph">
    <w:name w:val="List Paragraph"/>
    <w:basedOn w:val="Normal"/>
    <w:uiPriority w:val="1"/>
    <w:qFormat/>
    <w:pPr>
      <w:ind w:left="720"/>
      <w:contextualSpacing/>
    </w:p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lang w:val="vi"/>
    </w:rPr>
  </w:style>
  <w:style w:type="character" w:customStyle="1" w:styleId="BodyTextIndent2Char">
    <w:name w:val="Body Text Indent 2 Char"/>
    <w:basedOn w:val="DefaultParagraphFont"/>
    <w:link w:val="BodyTextIndent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55-2011-nd-cp-quy-dinh-chuc-nang-nhiem-vu-quyen-han-va-to-chuc-bo-ma-126126.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7C0A4F-70C1-480B-8F54-EBD72F3DC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105</cp:revision>
  <dcterms:created xsi:type="dcterms:W3CDTF">2021-10-28T07:57:00Z</dcterms:created>
  <dcterms:modified xsi:type="dcterms:W3CDTF">2024-09-19T08:26:00Z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1033-11.2.0.11498</vt:lpwstr>
  </property>
  <property fmtid="{D5CDD505-2E9C-101B-9397-08002B2CF9AE}" pid="3" name="ICV">
    <vt:lpwstr>B254904CC5BE47B0A62996CEF9602BAE</vt:lpwstr>
  </property>
</Properties>
</file>